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EF63" w14:textId="77777777" w:rsidR="003A4B5E" w:rsidRPr="003A4B5E" w:rsidRDefault="003A4B5E" w:rsidP="003A4B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B5E">
        <w:rPr>
          <w:rFonts w:ascii="Times New Roman" w:hAnsi="Times New Roman" w:cs="Times New Roman"/>
          <w:b/>
          <w:bCs/>
          <w:sz w:val="24"/>
          <w:szCs w:val="24"/>
        </w:rPr>
        <w:t>Порядок обеспечения единовременным денежным пособием выпускников краевых государственных организаций для детей-сирот и детей, оставшихся без попечения родителей, в которых они находились на полном государственном обеспечении.</w:t>
      </w:r>
    </w:p>
    <w:p w14:paraId="4FDE7DA2" w14:textId="77777777" w:rsidR="003A4B5E" w:rsidRPr="003A4B5E" w:rsidRDefault="003A4B5E" w:rsidP="003A4B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6936F" w14:textId="77777777" w:rsidR="003A4B5E" w:rsidRPr="003A4B5E" w:rsidRDefault="003A4B5E" w:rsidP="003A4B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B5E">
        <w:rPr>
          <w:rFonts w:ascii="Times New Roman" w:hAnsi="Times New Roman" w:cs="Times New Roman"/>
          <w:b/>
          <w:bCs/>
          <w:sz w:val="24"/>
          <w:szCs w:val="24"/>
        </w:rPr>
        <w:t>(Постановление Правительства Красноярского края от 16 июля 2019 г. N 366-П)</w:t>
      </w:r>
    </w:p>
    <w:p w14:paraId="2303EE6B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DE4D2B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Для обеспечения пособием выпускник, законный представитель выпускника или их представитель по доверенности (далее — заявители) в течение 5 рабочих дней со дня издания распорядительного акта об отчислении выпускника из организации для детей-сирот, представляют заявление об обеспечении пособием (далее — заявление) по форме согласно приложению к Порядку: в организацию для детей-сирот — для получения пособия выпускниками организаций для детей-сирот</w:t>
      </w:r>
    </w:p>
    <w:p w14:paraId="334363B5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4DE9C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ECE7EE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388A6676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 или иного документа, удостоверяющего личность выпускника (копия свидетельства о рождении, выданного компетентным органом иностранного государства, и его нотариально удостоверенный перевод на русский язык представляются заявителем в обязательном порядке, копия свидетельства о рождении,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14:paraId="30897DE8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AFFA3C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2) копия паспорта гражданина Российской Федерации или иной документ, удостоверяющий личность законного представителя, а также копия документа, подтверждающего полномочия законного представителя (копия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— представляются по собственной инициативе в случае представления документов законным представителем);</w:t>
      </w:r>
    </w:p>
    <w:p w14:paraId="6B1F982D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1DE205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 xml:space="preserve"> 3) копия паспорта гражданина Российской Федерации или иной документ, удостоверяющий личность представителя по доверенности, а также копия доверенности, подтверждающей полномочия представителя по доверенности (представляются в случае представления документов представителем по доверенности);</w:t>
      </w:r>
    </w:p>
    <w:p w14:paraId="3374B468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39C46A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4) копия страхового свидетельства обязательного пенсионного страхования выпускника или иного документа, подтверждающего регистрацию выпускника в системе индивидуального (персонифицированного) учета и содержащего сведения о страховом номере индивидуального лицевого счета выпускника (при наличии такой регистрации, представляется по собственной инициативе заявителя);</w:t>
      </w:r>
    </w:p>
    <w:p w14:paraId="0630C6B1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431FE9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5) справка из организации, где ранее обучался и (или) воспитывался выпускник, о неполучении выпускником пособия за счет средств указанной организации (представляется по собственной инициативе заявителя в случае, если выпускник ранее обучался или воспитывался в муниципальной или государственной организации);</w:t>
      </w:r>
    </w:p>
    <w:p w14:paraId="622BFC8B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84449A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89533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90836B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2 Порядка, представляются заявителем в краевую организацию для детей-сирот лично, либо направляются почтовым отправлением с уведомлением о вручении и описью вложения, либо направляются в форме электронного </w:t>
      </w:r>
      <w:r w:rsidRPr="003A4B5E">
        <w:rPr>
          <w:rFonts w:ascii="Times New Roman" w:hAnsi="Times New Roman" w:cs="Times New Roman"/>
          <w:sz w:val="24"/>
          <w:szCs w:val="24"/>
        </w:rPr>
        <w:lastRenderedPageBreak/>
        <w:t>документа (пакета электронных документов) по адресу электронной почты краевой организации для детей-сирот.</w:t>
      </w:r>
    </w:p>
    <w:p w14:paraId="030E7B10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3CA76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CAECCF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В случае представления документов, указанных в пункте 2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пункте 2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 В случае направления документов, указанных в пункте 2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14:paraId="48EB86CF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F833A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79FB40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Днем поступления документов, указанных в пункте 2 Порядка, считается день их непосредственного получения организацией для детей-сирот.</w:t>
      </w:r>
    </w:p>
    <w:p w14:paraId="1AA87C0D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BC23C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474485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Документы, указанные в пункте 2 Порядка, подлежат регистрации организациями для детей-сирот.</w:t>
      </w:r>
    </w:p>
    <w:p w14:paraId="6D1CA284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39A0F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8A383E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Организация для детей-сирот рассматривает поступившие документы и принимает решение об обеспечении либо об отказе в обеспечении пособием в форме распорядительного акта в срок не позднее 10 дней со дня поступления документов.</w:t>
      </w:r>
    </w:p>
    <w:p w14:paraId="749C9A08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E1A52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D4878B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 xml:space="preserve">Основаниями для принятия решения об отказе в обеспечении пособием являются:       </w:t>
      </w:r>
    </w:p>
    <w:p w14:paraId="4360AB79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F21D6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E2099F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1) выпускник не относится к категории лиц, имеющих право на обеспечение пособием;</w:t>
      </w:r>
    </w:p>
    <w:p w14:paraId="1F9814C5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6194A5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2) непредставление или представление заявителем не в полном объеме документов, указанных в пункте 2 Порядка (за исключением документов, указанных в подпунктах 1 (в части копии свидетельства о рождении, выданного органами записи актов гражданского состояния или консульскими учреждениями Российской Федерации), 2 (в части копии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семье), 4, 5 (в части копии свидетельства (свидетельств) о смерти матери (отца), копии свидетельства о рождении лица, потерявшего в период обучения обоих родителей или единственного родителя, выданных органами записи актов гражданского состояния или консульскими учреждениями Российской Федерации, и справки о рождении, выданной органом записи актов гражданского состояния, подтверждающей, что сведения об отце (матери) ребенка внесены в запись акта о рождении на основании заявления матери (отца) пункта 2 Порядка);</w:t>
      </w:r>
    </w:p>
    <w:p w14:paraId="429057EE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8A2512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3)  наличие в представленных документах недостоверных сведений;</w:t>
      </w:r>
    </w:p>
    <w:p w14:paraId="6CBCF4AF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03D2EA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4)  письменный отказ заявителя от обеспечения пособием;</w:t>
      </w:r>
    </w:p>
    <w:p w14:paraId="35BF1FDE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365EB8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5) получение пособия за счет средств организации, где ранее обучался и (или) воспитывался выпускник.</w:t>
      </w:r>
    </w:p>
    <w:p w14:paraId="40DC6EDE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961310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641EE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49C132" w14:textId="221BD403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Уведомление о принятом краевой организацией для детей-сирот решении об обеспечении или об отказе в обеспечении пособием направляется краевой организацией для детей-сирот, заявителю в течение 3 дней со дня принятия указанного решения способом, указанным в заявлении.</w:t>
      </w:r>
    </w:p>
    <w:p w14:paraId="51857EAB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59485B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Пособие выплачивается в размере величины прожиточного минимума, установленной на душу населения в соответствии с Законом Красноярского края от 17.12.2004 N 13-2780 «О порядке установления величины прожиточного минимума в крае» на дату обращения с заявлением.</w:t>
      </w:r>
    </w:p>
    <w:p w14:paraId="5678B6C7" w14:textId="77777777" w:rsidR="003A4B5E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32784B" w14:textId="7008C21D" w:rsidR="000409B9" w:rsidRPr="003A4B5E" w:rsidRDefault="003A4B5E" w:rsidP="003A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B5E">
        <w:rPr>
          <w:rFonts w:ascii="Times New Roman" w:hAnsi="Times New Roman" w:cs="Times New Roman"/>
          <w:sz w:val="24"/>
          <w:szCs w:val="24"/>
        </w:rPr>
        <w:t>Выплата пособия заявителю производится организацией для детей-сирот однократно в течение 10 дней со дня принятия решения об обеспечении пособием способом, указанным в заявлении (путем перечисления денежных средств на счет, открытый в российской кредитной организации, либо через отделение федеральной почтовой связи).</w:t>
      </w:r>
    </w:p>
    <w:sectPr w:rsidR="000409B9" w:rsidRPr="003A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84"/>
    <w:rsid w:val="000409B9"/>
    <w:rsid w:val="003A4B5E"/>
    <w:rsid w:val="003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9F1E"/>
  <w15:chartTrackingRefBased/>
  <w15:docId w15:val="{900777B3-2CFC-493F-84D5-F629BCB7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2024-12-20T07:05:00Z</dcterms:created>
  <dcterms:modified xsi:type="dcterms:W3CDTF">2024-12-20T07:06:00Z</dcterms:modified>
</cp:coreProperties>
</file>